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star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star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Cystoskop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ab/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...................................................….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tbl>
      <w:tblPr>
        <w:tblW w:w="9851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779"/>
        <w:gridCol w:w="9072"/>
      </w:tblGrid>
      <w:tr>
        <w:trPr>
          <w:trHeight w:val="666" w:hRule="atLeast"/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star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"/>
                <w:sz w:val="24"/>
                <w:szCs w:val="24"/>
                <w:lang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Cystoskop sztywny zabiegowy o budowie modułowej (optyka, płaszcz z atraumatyczną końcówką dystalną, obturator, adapter/wkładka z zaworem do wprowadzania narzędzia)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"/>
                <w:sz w:val="24"/>
                <w:szCs w:val="24"/>
                <w:lang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płaszcz owalny dostępny w rozmiarze 19-19.5 Fr.,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"/>
                <w:sz w:val="24"/>
                <w:szCs w:val="24"/>
                <w:lang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ze znakowaniem data matrix (umożliwiającym identyfikację) z zaworem dopływowym i odpływowym wyposażonymi w  demontowalne kurkami wykonane z PEEK;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"/>
                <w:sz w:val="24"/>
                <w:szCs w:val="24"/>
                <w:lang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optyka cystoskopowa 4 mm z kierunkiem patrzenia 30⁰ i dł. robocza maks. 300 mm,  oznaczenie kolorystyczne oraz numeryczne kierunku patrzenia oraz kompatybilnego światłowodu, adapter z zaworem wprowadzającym oraz zamknięciem bagnetowym;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Calibri" w:cs="Calibri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w zestawie m.in.:</w:t>
            </w:r>
          </w:p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Calibri" w:cs="Calibri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światłowód o średnica wiązki 2.5-3.5 mm i dł. min. 2.3 m; kleszcze chwytające typu “aligator” kleszcze biopsyjne;  pojemnik do mycia, sterylizacji i bezpiecznego transportu i przechowywania oferowanego cystoskopu terapeutycznego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493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star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Application>LibreOffice/25.8.3.2$Windows_X86_64 LibreOffice_project/8ca8d55c161d602844f5428fa4b58097424e324e</Application>
  <AppVersion>15.0000</AppVersion>
  <Pages>1</Pages>
  <Words>130</Words>
  <Characters>954</Characters>
  <CharactersWithSpaces>1084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dcterms:modified xsi:type="dcterms:W3CDTF">2026-03-05T10:12:24Z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